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F5253" w14:textId="6B75FDFD" w:rsidR="00A20605" w:rsidRPr="004935EE" w:rsidRDefault="00957463">
      <w:pPr>
        <w:rPr>
          <w:rFonts w:ascii="Arial" w:hAnsi="Arial" w:cs="Arial"/>
          <w:b/>
          <w:sz w:val="44"/>
        </w:rPr>
      </w:pPr>
      <w:r>
        <w:rPr>
          <w:rFonts w:ascii="Arial" w:hAnsi="Arial" w:cs="Arial"/>
          <w:i/>
          <w:noProof/>
        </w:rPr>
        <w:drawing>
          <wp:anchor distT="0" distB="0" distL="114300" distR="114300" simplePos="0" relativeHeight="251658240" behindDoc="0" locked="0" layoutInCell="1" allowOverlap="1" wp14:anchorId="21D8A776" wp14:editId="0EA66EC5">
            <wp:simplePos x="0" y="0"/>
            <wp:positionH relativeFrom="column">
              <wp:posOffset>-685800</wp:posOffset>
            </wp:positionH>
            <wp:positionV relativeFrom="paragraph">
              <wp:posOffset>114300</wp:posOffset>
            </wp:positionV>
            <wp:extent cx="2199640" cy="2514600"/>
            <wp:effectExtent l="0" t="0" r="10160" b="0"/>
            <wp:wrapTight wrapText="bothSides">
              <wp:wrapPolygon edited="0">
                <wp:start x="0" y="0"/>
                <wp:lineTo x="0" y="21382"/>
                <wp:lineTo x="21450" y="21382"/>
                <wp:lineTo x="21450" y="0"/>
                <wp:lineTo x="0" y="0"/>
              </wp:wrapPolygon>
            </wp:wrapTight>
            <wp:docPr id="2" name="Picture 2" descr="Macintosh HD:private:var:folders:tz:6wvcpjnn4kl7hvlqwg019lp00000gn:T:TemporaryItems: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tz:6wvcpjnn4kl7hvlqwg019lp00000gn:T:TemporaryItems:downlo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44"/>
        </w:rPr>
        <w:t xml:space="preserve">Forkbeard Fantasy </w:t>
      </w:r>
      <w:r w:rsidR="006C7620">
        <w:rPr>
          <w:rFonts w:ascii="Arial" w:hAnsi="Arial" w:cs="Arial"/>
          <w:b/>
          <w:sz w:val="44"/>
        </w:rPr>
        <w:t xml:space="preserve">– </w:t>
      </w:r>
      <w:r>
        <w:rPr>
          <w:rFonts w:ascii="Arial" w:hAnsi="Arial" w:cs="Arial"/>
          <w:b/>
          <w:sz w:val="44"/>
        </w:rPr>
        <w:t>Chris</w:t>
      </w:r>
      <w:r w:rsidR="00C608E3">
        <w:rPr>
          <w:rFonts w:ascii="Arial" w:hAnsi="Arial" w:cs="Arial"/>
          <w:b/>
          <w:sz w:val="44"/>
        </w:rPr>
        <w:t xml:space="preserve"> </w:t>
      </w:r>
      <w:r>
        <w:rPr>
          <w:rFonts w:ascii="Arial" w:hAnsi="Arial" w:cs="Arial"/>
          <w:b/>
          <w:sz w:val="44"/>
        </w:rPr>
        <w:t>Britton</w:t>
      </w:r>
    </w:p>
    <w:p w14:paraId="64B6157D" w14:textId="10C67F76" w:rsidR="00B43401" w:rsidRPr="003764F7" w:rsidRDefault="00B43401">
      <w:pPr>
        <w:rPr>
          <w:rFonts w:ascii="Arial" w:hAnsi="Arial" w:cs="Arial"/>
          <w:i/>
        </w:rPr>
      </w:pPr>
    </w:p>
    <w:p w14:paraId="1549B45C" w14:textId="4834C2AA" w:rsidR="00C608E3" w:rsidRPr="00C608E3" w:rsidRDefault="00C608E3">
      <w:pPr>
        <w:rPr>
          <w:rFonts w:ascii="Arial" w:eastAsia="Times New Roman" w:hAnsi="Arial" w:cs="Arial"/>
          <w:i/>
          <w:sz w:val="28"/>
          <w:szCs w:val="28"/>
          <w:lang w:val="en-AU"/>
        </w:rPr>
      </w:pPr>
      <w:r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AU"/>
        </w:rPr>
        <w:t>-</w:t>
      </w:r>
      <w:r w:rsidR="00957463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AU"/>
        </w:rPr>
        <w:t>Pioneers of cross artform multimedia theatre</w:t>
      </w:r>
    </w:p>
    <w:p w14:paraId="3863465C" w14:textId="48878EAB" w:rsidR="00B43401" w:rsidRPr="00C608E3" w:rsidRDefault="004935EE">
      <w:pPr>
        <w:rPr>
          <w:rFonts w:ascii="Arial" w:hAnsi="Arial" w:cs="Arial"/>
          <w:i/>
          <w:sz w:val="28"/>
          <w:szCs w:val="28"/>
        </w:rPr>
      </w:pPr>
      <w:r w:rsidRPr="00C608E3">
        <w:rPr>
          <w:rFonts w:ascii="Arial" w:hAnsi="Arial" w:cs="Arial"/>
          <w:i/>
          <w:sz w:val="28"/>
          <w:szCs w:val="28"/>
        </w:rPr>
        <w:t>-</w:t>
      </w:r>
      <w:r w:rsidR="00FD15C7" w:rsidRPr="00C608E3">
        <w:rPr>
          <w:rFonts w:ascii="Arial" w:hAnsi="Arial" w:cs="Arial"/>
          <w:i/>
          <w:sz w:val="28"/>
          <w:szCs w:val="28"/>
        </w:rPr>
        <w:t xml:space="preserve"> </w:t>
      </w:r>
      <w:r w:rsidR="00957463">
        <w:rPr>
          <w:rFonts w:ascii="Arial" w:hAnsi="Arial" w:cs="Arial"/>
          <w:i/>
          <w:sz w:val="28"/>
          <w:szCs w:val="28"/>
        </w:rPr>
        <w:t>Anarchic mix of film, animation, puppets, ludicrous costumes, mechanical sets and gothic vaudeville</w:t>
      </w:r>
    </w:p>
    <w:p w14:paraId="538F0B1E" w14:textId="13790BB1" w:rsidR="00B43401" w:rsidRPr="00C608E3" w:rsidRDefault="004935EE">
      <w:pPr>
        <w:rPr>
          <w:rFonts w:ascii="Arial" w:hAnsi="Arial" w:cs="Arial"/>
          <w:i/>
          <w:sz w:val="28"/>
          <w:szCs w:val="28"/>
        </w:rPr>
      </w:pPr>
      <w:r w:rsidRPr="00C608E3">
        <w:rPr>
          <w:rFonts w:ascii="Arial" w:hAnsi="Arial" w:cs="Arial"/>
          <w:i/>
          <w:sz w:val="28"/>
          <w:szCs w:val="28"/>
        </w:rPr>
        <w:t>-</w:t>
      </w:r>
      <w:r w:rsidR="00FD15C7" w:rsidRPr="00C608E3">
        <w:rPr>
          <w:rFonts w:ascii="Arial" w:hAnsi="Arial" w:cs="Arial"/>
          <w:i/>
          <w:sz w:val="28"/>
          <w:szCs w:val="28"/>
        </w:rPr>
        <w:t xml:space="preserve"> </w:t>
      </w:r>
      <w:r w:rsidR="00C608E3">
        <w:rPr>
          <w:rFonts w:ascii="Arial" w:hAnsi="Arial" w:cs="Arial"/>
          <w:i/>
          <w:sz w:val="28"/>
          <w:szCs w:val="28"/>
        </w:rPr>
        <w:t>Influence</w:t>
      </w:r>
      <w:r w:rsidR="00957463">
        <w:rPr>
          <w:rFonts w:ascii="Arial" w:hAnsi="Arial" w:cs="Arial"/>
          <w:i/>
          <w:sz w:val="28"/>
          <w:szCs w:val="28"/>
        </w:rPr>
        <w:t>d by avant-garde happenings of underground theatre</w:t>
      </w:r>
    </w:p>
    <w:p w14:paraId="457E7DAD" w14:textId="3FC6DFD9" w:rsidR="002128CA" w:rsidRDefault="004935EE" w:rsidP="00957463">
      <w:pPr>
        <w:rPr>
          <w:rFonts w:ascii="Arial" w:hAnsi="Arial" w:cs="Arial"/>
          <w:i/>
          <w:sz w:val="28"/>
        </w:rPr>
      </w:pPr>
      <w:r w:rsidRPr="003764F7">
        <w:rPr>
          <w:rFonts w:ascii="Arial" w:hAnsi="Arial" w:cs="Arial"/>
          <w:i/>
          <w:sz w:val="28"/>
        </w:rPr>
        <w:t>-</w:t>
      </w:r>
      <w:r w:rsidR="00FD15C7" w:rsidRPr="003764F7">
        <w:rPr>
          <w:rFonts w:ascii="Arial" w:hAnsi="Arial" w:cs="Arial"/>
          <w:i/>
          <w:sz w:val="28"/>
        </w:rPr>
        <w:t xml:space="preserve"> </w:t>
      </w:r>
      <w:r w:rsidR="00957463">
        <w:rPr>
          <w:rFonts w:ascii="Arial" w:hAnsi="Arial" w:cs="Arial"/>
          <w:i/>
          <w:sz w:val="28"/>
        </w:rPr>
        <w:t>Performance art of 60s/70s tempered with surrealism</w:t>
      </w:r>
    </w:p>
    <w:p w14:paraId="0CEBB5C2" w14:textId="49A89171" w:rsidR="00957463" w:rsidRDefault="00957463" w:rsidP="00957463">
      <w:pPr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- Multimedia th</w:t>
      </w:r>
      <w:bookmarkStart w:id="0" w:name="_GoBack"/>
      <w:bookmarkEnd w:id="0"/>
      <w:r>
        <w:rPr>
          <w:rFonts w:ascii="Arial" w:hAnsi="Arial" w:cs="Arial"/>
          <w:i/>
          <w:sz w:val="28"/>
        </w:rPr>
        <w:t>eatre of the absurd</w:t>
      </w:r>
    </w:p>
    <w:p w14:paraId="20A82C51" w14:textId="77777777" w:rsidR="002128CA" w:rsidRPr="00B45915" w:rsidRDefault="002128CA">
      <w:pPr>
        <w:rPr>
          <w:rFonts w:ascii="Arial" w:hAnsi="Arial" w:cs="Arial"/>
          <w:sz w:val="28"/>
          <w:szCs w:val="28"/>
        </w:rPr>
      </w:pPr>
    </w:p>
    <w:p w14:paraId="38AA4BD0" w14:textId="14E28DC3" w:rsidR="004935EE" w:rsidRPr="00FE5D21" w:rsidRDefault="00957463">
      <w:pPr>
        <w:rPr>
          <w:rFonts w:ascii="Arial" w:hAnsi="Arial" w:cs="Arial"/>
          <w:b/>
          <w:sz w:val="28"/>
          <w:szCs w:val="28"/>
        </w:rPr>
      </w:pPr>
      <w:r w:rsidRPr="00FE5D21">
        <w:rPr>
          <w:rFonts w:ascii="Arial" w:hAnsi="Arial" w:cs="Arial"/>
          <w:b/>
          <w:sz w:val="28"/>
          <w:szCs w:val="28"/>
        </w:rPr>
        <w:t>Techniques</w:t>
      </w:r>
      <w:r w:rsidR="00B13B2A" w:rsidRPr="00FE5D21">
        <w:rPr>
          <w:rFonts w:ascii="Arial" w:hAnsi="Arial" w:cs="Arial"/>
          <w:b/>
          <w:sz w:val="28"/>
          <w:szCs w:val="28"/>
        </w:rPr>
        <w:t>:</w:t>
      </w:r>
    </w:p>
    <w:p w14:paraId="4E9656D7" w14:textId="6B2D0140" w:rsidR="00FD15C7" w:rsidRPr="00FE5D21" w:rsidRDefault="00957463" w:rsidP="00FD15C7">
      <w:pPr>
        <w:pStyle w:val="ListParagraph"/>
        <w:numPr>
          <w:ilvl w:val="0"/>
          <w:numId w:val="1"/>
        </w:numPr>
        <w:rPr>
          <w:rFonts w:ascii="Arial" w:hAnsi="Arial" w:cs="Arial"/>
          <w:szCs w:val="28"/>
        </w:rPr>
      </w:pPr>
      <w:r w:rsidRPr="00FE5D21">
        <w:rPr>
          <w:rFonts w:ascii="Arial" w:hAnsi="Arial" w:cs="Arial"/>
          <w:szCs w:val="28"/>
        </w:rPr>
        <w:t>Watching live actors interact with projected screen images</w:t>
      </w:r>
    </w:p>
    <w:p w14:paraId="0CA32E1F" w14:textId="23C88057" w:rsidR="00957463" w:rsidRPr="00FE5D21" w:rsidRDefault="00957463" w:rsidP="00FD15C7">
      <w:pPr>
        <w:pStyle w:val="ListParagraph"/>
        <w:numPr>
          <w:ilvl w:val="0"/>
          <w:numId w:val="1"/>
        </w:numPr>
        <w:rPr>
          <w:rFonts w:ascii="Arial" w:hAnsi="Arial" w:cs="Arial"/>
          <w:szCs w:val="28"/>
        </w:rPr>
      </w:pPr>
      <w:r w:rsidRPr="00FE5D21">
        <w:rPr>
          <w:rFonts w:ascii="Arial" w:hAnsi="Arial" w:cs="Arial"/>
          <w:szCs w:val="28"/>
        </w:rPr>
        <w:t>Joking term of ‘crossing the celluloid divide’</w:t>
      </w:r>
    </w:p>
    <w:p w14:paraId="5DF0471F" w14:textId="006CF2EA" w:rsidR="00957463" w:rsidRPr="00FE5D21" w:rsidRDefault="00957463" w:rsidP="00FD15C7">
      <w:pPr>
        <w:pStyle w:val="ListParagraph"/>
        <w:numPr>
          <w:ilvl w:val="0"/>
          <w:numId w:val="1"/>
        </w:numPr>
        <w:rPr>
          <w:rFonts w:ascii="Arial" w:hAnsi="Arial" w:cs="Arial"/>
          <w:szCs w:val="28"/>
        </w:rPr>
      </w:pPr>
      <w:r w:rsidRPr="00FE5D21">
        <w:rPr>
          <w:rFonts w:ascii="Arial" w:hAnsi="Arial" w:cs="Arial"/>
          <w:szCs w:val="28"/>
        </w:rPr>
        <w:t>Enables characters to seamlessly step out of projected films, onto stage and back again</w:t>
      </w:r>
    </w:p>
    <w:p w14:paraId="175A5B4A" w14:textId="141F53B9" w:rsidR="00957463" w:rsidRPr="00FE5D21" w:rsidRDefault="00957463" w:rsidP="00FD15C7">
      <w:pPr>
        <w:pStyle w:val="ListParagraph"/>
        <w:numPr>
          <w:ilvl w:val="0"/>
          <w:numId w:val="1"/>
        </w:numPr>
        <w:rPr>
          <w:rFonts w:ascii="Arial" w:hAnsi="Arial" w:cs="Arial"/>
          <w:szCs w:val="28"/>
        </w:rPr>
      </w:pPr>
      <w:r w:rsidRPr="00FE5D21">
        <w:rPr>
          <w:rFonts w:ascii="Arial" w:hAnsi="Arial" w:cs="Arial"/>
          <w:szCs w:val="28"/>
        </w:rPr>
        <w:t>Establishes a comic dynamic between film and performance</w:t>
      </w:r>
    </w:p>
    <w:p w14:paraId="10DB9170" w14:textId="7242EF85" w:rsidR="00957463" w:rsidRPr="00FE5D21" w:rsidRDefault="00957463" w:rsidP="00957463">
      <w:pPr>
        <w:pStyle w:val="ListParagraph"/>
        <w:numPr>
          <w:ilvl w:val="0"/>
          <w:numId w:val="1"/>
        </w:numPr>
        <w:rPr>
          <w:rFonts w:ascii="Arial" w:hAnsi="Arial" w:cs="Arial"/>
          <w:szCs w:val="28"/>
        </w:rPr>
      </w:pPr>
      <w:r w:rsidRPr="00FE5D21">
        <w:rPr>
          <w:rFonts w:ascii="Arial" w:hAnsi="Arial" w:cs="Arial"/>
          <w:szCs w:val="28"/>
        </w:rPr>
        <w:t>All theatrical elements are crucially interdependent, referred to as ‘intermedia’</w:t>
      </w:r>
    </w:p>
    <w:p w14:paraId="51CF9847" w14:textId="558112D0" w:rsidR="00AB03EE" w:rsidRPr="00FE5D21" w:rsidRDefault="00AB03EE" w:rsidP="00AB03EE">
      <w:pPr>
        <w:pStyle w:val="ListParagraph"/>
        <w:numPr>
          <w:ilvl w:val="0"/>
          <w:numId w:val="1"/>
        </w:numPr>
        <w:rPr>
          <w:rFonts w:ascii="Arial" w:hAnsi="Arial" w:cs="Arial"/>
          <w:szCs w:val="28"/>
        </w:rPr>
      </w:pPr>
      <w:r w:rsidRPr="00FE5D21">
        <w:rPr>
          <w:rFonts w:ascii="Arial" w:hAnsi="Arial" w:cs="Arial"/>
          <w:szCs w:val="28"/>
        </w:rPr>
        <w:t>Storyboards are integral</w:t>
      </w:r>
    </w:p>
    <w:p w14:paraId="0125A643" w14:textId="77777777" w:rsidR="004935EE" w:rsidRPr="00FE5D21" w:rsidRDefault="004935EE">
      <w:pPr>
        <w:rPr>
          <w:rFonts w:ascii="Arial" w:hAnsi="Arial" w:cs="Arial"/>
          <w:szCs w:val="28"/>
        </w:rPr>
      </w:pPr>
    </w:p>
    <w:p w14:paraId="1C6801ED" w14:textId="4873640D" w:rsidR="004935EE" w:rsidRPr="00FE5D21" w:rsidRDefault="00AB03EE">
      <w:pPr>
        <w:rPr>
          <w:rFonts w:ascii="Arial" w:hAnsi="Arial" w:cs="Arial"/>
          <w:b/>
          <w:sz w:val="28"/>
          <w:szCs w:val="28"/>
        </w:rPr>
      </w:pPr>
      <w:r w:rsidRPr="00FE5D21">
        <w:rPr>
          <w:rFonts w:ascii="Arial" w:hAnsi="Arial" w:cs="Arial"/>
          <w:b/>
          <w:sz w:val="28"/>
          <w:szCs w:val="28"/>
        </w:rPr>
        <w:t>Shadow Play</w:t>
      </w:r>
      <w:r w:rsidR="004935EE" w:rsidRPr="00FE5D21">
        <w:rPr>
          <w:rFonts w:ascii="Arial" w:hAnsi="Arial" w:cs="Arial"/>
          <w:b/>
          <w:sz w:val="28"/>
          <w:szCs w:val="28"/>
        </w:rPr>
        <w:t>:</w:t>
      </w:r>
    </w:p>
    <w:p w14:paraId="53BBA102" w14:textId="0914CEB2" w:rsidR="00AB03EE" w:rsidRPr="00FE5D21" w:rsidRDefault="00AB03EE" w:rsidP="00AB03EE">
      <w:pPr>
        <w:pStyle w:val="ListParagraph"/>
        <w:numPr>
          <w:ilvl w:val="0"/>
          <w:numId w:val="1"/>
        </w:numPr>
        <w:rPr>
          <w:rFonts w:ascii="Arial" w:hAnsi="Arial" w:cs="Arial"/>
          <w:szCs w:val="28"/>
        </w:rPr>
      </w:pPr>
      <w:r w:rsidRPr="00FE5D21">
        <w:rPr>
          <w:rFonts w:ascii="Arial" w:hAnsi="Arial" w:cs="Arial"/>
          <w:szCs w:val="28"/>
        </w:rPr>
        <w:t>Uses primitive cinematic form to explore the interaction between live and projected media</w:t>
      </w:r>
    </w:p>
    <w:p w14:paraId="337776C9" w14:textId="7FFA9586" w:rsidR="00AB03EE" w:rsidRPr="00FE5D21" w:rsidRDefault="00AB03EE" w:rsidP="00AB03EE">
      <w:pPr>
        <w:pStyle w:val="ListParagraph"/>
        <w:numPr>
          <w:ilvl w:val="0"/>
          <w:numId w:val="1"/>
        </w:numPr>
        <w:rPr>
          <w:rFonts w:ascii="Arial" w:hAnsi="Arial" w:cs="Arial"/>
          <w:szCs w:val="28"/>
        </w:rPr>
      </w:pPr>
      <w:r w:rsidRPr="00FE5D21">
        <w:rPr>
          <w:rFonts w:ascii="Arial" w:hAnsi="Arial" w:cs="Arial"/>
          <w:szCs w:val="28"/>
        </w:rPr>
        <w:t>Free standing screen is lit from behind by a lamp on the floor</w:t>
      </w:r>
    </w:p>
    <w:p w14:paraId="7E4A35B0" w14:textId="03CE892A" w:rsidR="00AB03EE" w:rsidRPr="00FE5D21" w:rsidRDefault="00AB03EE" w:rsidP="00AB03EE">
      <w:pPr>
        <w:pStyle w:val="ListParagraph"/>
        <w:numPr>
          <w:ilvl w:val="0"/>
          <w:numId w:val="1"/>
        </w:numPr>
        <w:rPr>
          <w:rFonts w:ascii="Arial" w:hAnsi="Arial" w:cs="Arial"/>
          <w:szCs w:val="28"/>
        </w:rPr>
      </w:pPr>
      <w:r w:rsidRPr="00FE5D21">
        <w:rPr>
          <w:rFonts w:ascii="Arial" w:hAnsi="Arial" w:cs="Arial"/>
          <w:szCs w:val="28"/>
        </w:rPr>
        <w:t>Performer stands in front or to the side</w:t>
      </w:r>
    </w:p>
    <w:p w14:paraId="4B4727CC" w14:textId="742B5CC8" w:rsidR="00AB03EE" w:rsidRPr="00FE5D21" w:rsidRDefault="00AB03EE" w:rsidP="00AB03EE">
      <w:pPr>
        <w:pStyle w:val="ListParagraph"/>
        <w:numPr>
          <w:ilvl w:val="0"/>
          <w:numId w:val="1"/>
        </w:numPr>
        <w:rPr>
          <w:rFonts w:ascii="Arial" w:hAnsi="Arial" w:cs="Arial"/>
          <w:szCs w:val="28"/>
        </w:rPr>
      </w:pPr>
      <w:r w:rsidRPr="00FE5D21">
        <w:rPr>
          <w:rFonts w:ascii="Arial" w:hAnsi="Arial" w:cs="Arial"/>
          <w:szCs w:val="28"/>
        </w:rPr>
        <w:t>Lamp casts shadows onto the screen</w:t>
      </w:r>
    </w:p>
    <w:p w14:paraId="2570D1BF" w14:textId="3E93610A" w:rsidR="00AB03EE" w:rsidRPr="00FE5D21" w:rsidRDefault="00AB03EE" w:rsidP="00AB03EE">
      <w:pPr>
        <w:pStyle w:val="ListParagraph"/>
        <w:numPr>
          <w:ilvl w:val="0"/>
          <w:numId w:val="1"/>
        </w:numPr>
        <w:rPr>
          <w:rFonts w:ascii="Arial" w:hAnsi="Arial" w:cs="Arial"/>
          <w:szCs w:val="28"/>
        </w:rPr>
      </w:pPr>
      <w:r w:rsidRPr="00FE5D21">
        <w:rPr>
          <w:rFonts w:ascii="Arial" w:hAnsi="Arial" w:cs="Arial"/>
          <w:szCs w:val="28"/>
        </w:rPr>
        <w:t xml:space="preserve">Screen shadow images can represent other characters or explore inner thoughts of the main character out </w:t>
      </w:r>
      <w:proofErr w:type="spellStart"/>
      <w:r w:rsidRPr="00FE5D21">
        <w:rPr>
          <w:rFonts w:ascii="Arial" w:hAnsi="Arial" w:cs="Arial"/>
          <w:szCs w:val="28"/>
        </w:rPr>
        <w:t>frot</w:t>
      </w:r>
      <w:proofErr w:type="spellEnd"/>
    </w:p>
    <w:p w14:paraId="615966B7" w14:textId="77777777" w:rsidR="004935EE" w:rsidRPr="00FE5D21" w:rsidRDefault="004935EE">
      <w:pPr>
        <w:rPr>
          <w:rFonts w:ascii="Arial" w:hAnsi="Arial" w:cs="Arial"/>
          <w:szCs w:val="28"/>
        </w:rPr>
      </w:pPr>
    </w:p>
    <w:p w14:paraId="59428B71" w14:textId="2061D133" w:rsidR="003B6699" w:rsidRPr="00FE5D21" w:rsidRDefault="0040270B">
      <w:pPr>
        <w:rPr>
          <w:rFonts w:ascii="Arial" w:hAnsi="Arial" w:cs="Arial"/>
          <w:b/>
          <w:sz w:val="28"/>
          <w:szCs w:val="28"/>
        </w:rPr>
      </w:pPr>
      <w:r w:rsidRPr="00FE5D21">
        <w:rPr>
          <w:rFonts w:ascii="Arial" w:hAnsi="Arial" w:cs="Arial"/>
          <w:b/>
          <w:sz w:val="28"/>
          <w:szCs w:val="28"/>
        </w:rPr>
        <w:t>Crossing the Celluloid Divide</w:t>
      </w:r>
      <w:r w:rsidR="003B6699" w:rsidRPr="00FE5D21">
        <w:rPr>
          <w:rFonts w:ascii="Arial" w:hAnsi="Arial" w:cs="Arial"/>
          <w:b/>
          <w:sz w:val="28"/>
          <w:szCs w:val="28"/>
        </w:rPr>
        <w:t>:</w:t>
      </w:r>
    </w:p>
    <w:p w14:paraId="5FF877FD" w14:textId="0AC58189" w:rsidR="00956D42" w:rsidRPr="00FE5D21" w:rsidRDefault="0040270B" w:rsidP="00956D42">
      <w:pPr>
        <w:pStyle w:val="ListParagraph"/>
        <w:numPr>
          <w:ilvl w:val="0"/>
          <w:numId w:val="1"/>
        </w:numPr>
        <w:rPr>
          <w:rFonts w:ascii="Arial" w:hAnsi="Arial" w:cs="Arial"/>
          <w:szCs w:val="28"/>
        </w:rPr>
      </w:pPr>
      <w:r w:rsidRPr="00FE5D21">
        <w:rPr>
          <w:rFonts w:ascii="Arial" w:hAnsi="Arial" w:cs="Arial"/>
          <w:szCs w:val="28"/>
        </w:rPr>
        <w:t>A wooden frame is needed, made to the measurements of a video image</w:t>
      </w:r>
    </w:p>
    <w:p w14:paraId="57CA665A" w14:textId="69B2B520" w:rsidR="0040270B" w:rsidRPr="00FE5D21" w:rsidRDefault="0040270B" w:rsidP="00956D42">
      <w:pPr>
        <w:pStyle w:val="ListParagraph"/>
        <w:numPr>
          <w:ilvl w:val="0"/>
          <w:numId w:val="1"/>
        </w:numPr>
        <w:rPr>
          <w:rFonts w:ascii="Arial" w:hAnsi="Arial" w:cs="Arial"/>
          <w:szCs w:val="28"/>
        </w:rPr>
      </w:pPr>
      <w:r w:rsidRPr="00FE5D21">
        <w:rPr>
          <w:rFonts w:ascii="Arial" w:hAnsi="Arial" w:cs="Arial"/>
          <w:szCs w:val="28"/>
        </w:rPr>
        <w:t>Performers queue up to one side and are videoed as they step into the frame, only showing waist up</w:t>
      </w:r>
    </w:p>
    <w:p w14:paraId="56071B64" w14:textId="09B4155A" w:rsidR="0040270B" w:rsidRPr="00FE5D21" w:rsidRDefault="0040270B" w:rsidP="00956D42">
      <w:pPr>
        <w:pStyle w:val="ListParagraph"/>
        <w:numPr>
          <w:ilvl w:val="0"/>
          <w:numId w:val="1"/>
        </w:numPr>
        <w:rPr>
          <w:rFonts w:ascii="Arial" w:hAnsi="Arial" w:cs="Arial"/>
          <w:szCs w:val="28"/>
        </w:rPr>
      </w:pPr>
      <w:r w:rsidRPr="00FE5D21">
        <w:rPr>
          <w:rFonts w:ascii="Arial" w:hAnsi="Arial" w:cs="Arial"/>
          <w:szCs w:val="28"/>
        </w:rPr>
        <w:t>Spend a couple of minutes, engage in activity involving interaction with elements in and outside the frame</w:t>
      </w:r>
    </w:p>
    <w:p w14:paraId="5CA3C8A1" w14:textId="553F31EA" w:rsidR="0040270B" w:rsidRPr="00FE5D21" w:rsidRDefault="0040270B" w:rsidP="00956D42">
      <w:pPr>
        <w:pStyle w:val="ListParagraph"/>
        <w:numPr>
          <w:ilvl w:val="0"/>
          <w:numId w:val="1"/>
        </w:numPr>
        <w:rPr>
          <w:rFonts w:ascii="Arial" w:hAnsi="Arial" w:cs="Arial"/>
          <w:szCs w:val="28"/>
        </w:rPr>
      </w:pPr>
      <w:r w:rsidRPr="00FE5D21">
        <w:rPr>
          <w:rFonts w:ascii="Arial" w:hAnsi="Arial" w:cs="Arial"/>
          <w:szCs w:val="28"/>
        </w:rPr>
        <w:t>Often use their own legs for comedic effect, or objects passed in and out of the frame or conversations outside the frame</w:t>
      </w:r>
    </w:p>
    <w:p w14:paraId="6AB4359F" w14:textId="47DA2F13" w:rsidR="00AB03EE" w:rsidRPr="00FE5D21" w:rsidRDefault="00AB03EE" w:rsidP="00956D42">
      <w:pPr>
        <w:pStyle w:val="ListParagraph"/>
        <w:numPr>
          <w:ilvl w:val="0"/>
          <w:numId w:val="1"/>
        </w:numPr>
        <w:rPr>
          <w:rFonts w:ascii="Arial" w:hAnsi="Arial" w:cs="Arial"/>
          <w:szCs w:val="28"/>
        </w:rPr>
      </w:pPr>
      <w:r w:rsidRPr="00FE5D21">
        <w:rPr>
          <w:rFonts w:ascii="Arial" w:hAnsi="Arial" w:cs="Arial"/>
          <w:szCs w:val="28"/>
        </w:rPr>
        <w:t>Once each performer is done, they step behind the screen and match up with themselves so different parts of their body is on and off screen</w:t>
      </w:r>
    </w:p>
    <w:sectPr w:rsidR="00AB03EE" w:rsidRPr="00FE5D21" w:rsidSect="00A2060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3438"/>
    <w:multiLevelType w:val="hybridMultilevel"/>
    <w:tmpl w:val="FC1A0A06"/>
    <w:lvl w:ilvl="0" w:tplc="AFD62FC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44384"/>
    <w:multiLevelType w:val="hybridMultilevel"/>
    <w:tmpl w:val="06FEB7AA"/>
    <w:lvl w:ilvl="0" w:tplc="F27C1D4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01"/>
    <w:rsid w:val="002128CA"/>
    <w:rsid w:val="003764F7"/>
    <w:rsid w:val="003B6699"/>
    <w:rsid w:val="0040270B"/>
    <w:rsid w:val="004935EE"/>
    <w:rsid w:val="006C7620"/>
    <w:rsid w:val="006E5D2C"/>
    <w:rsid w:val="00956D42"/>
    <w:rsid w:val="00957064"/>
    <w:rsid w:val="00957463"/>
    <w:rsid w:val="00A20605"/>
    <w:rsid w:val="00A4349A"/>
    <w:rsid w:val="00AB03EE"/>
    <w:rsid w:val="00B13B2A"/>
    <w:rsid w:val="00B43401"/>
    <w:rsid w:val="00B45915"/>
    <w:rsid w:val="00C608E3"/>
    <w:rsid w:val="00E27850"/>
    <w:rsid w:val="00E66139"/>
    <w:rsid w:val="00F10202"/>
    <w:rsid w:val="00FD15C7"/>
    <w:rsid w:val="00FE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349B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4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49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D1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4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49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D1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242</Words>
  <Characters>1384</Characters>
  <Application>Microsoft Macintosh Word</Application>
  <DocSecurity>0</DocSecurity>
  <Lines>11</Lines>
  <Paragraphs>3</Paragraphs>
  <ScaleCrop>false</ScaleCrop>
  <Company>Australian College of Dramatic Arts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 Scully-Wicks</dc:creator>
  <cp:keywords/>
  <dc:description/>
  <cp:lastModifiedBy>Peta Scully-Wicks</cp:lastModifiedBy>
  <cp:revision>19</cp:revision>
  <dcterms:created xsi:type="dcterms:W3CDTF">2018-02-05T05:18:00Z</dcterms:created>
  <dcterms:modified xsi:type="dcterms:W3CDTF">2018-02-12T04:32:00Z</dcterms:modified>
</cp:coreProperties>
</file>