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86B0" w14:textId="7D0BA8BD" w:rsidR="00CB30DC" w:rsidRPr="004935EE" w:rsidRDefault="002C5949" w:rsidP="00CB30DC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01F8DF7" wp14:editId="43554C7A">
            <wp:simplePos x="0" y="0"/>
            <wp:positionH relativeFrom="column">
              <wp:posOffset>-571500</wp:posOffset>
            </wp:positionH>
            <wp:positionV relativeFrom="paragraph">
              <wp:posOffset>114300</wp:posOffset>
            </wp:positionV>
            <wp:extent cx="2403475" cy="1600200"/>
            <wp:effectExtent l="0" t="0" r="9525" b="0"/>
            <wp:wrapTight wrapText="bothSides">
              <wp:wrapPolygon edited="0">
                <wp:start x="0" y="0"/>
                <wp:lineTo x="0" y="21257"/>
                <wp:lineTo x="21457" y="21257"/>
                <wp:lineTo x="21457" y="0"/>
                <wp:lineTo x="0" y="0"/>
              </wp:wrapPolygon>
            </wp:wrapTight>
            <wp:docPr id="2" name="Picture 2" descr="Macintosh HD:private:var:folders:tz:6wvcpjnn4kl7hvlqwg019lp00000gn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tz:6wvcpjnn4kl7hvlqwg019lp00000gn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3C3">
        <w:rPr>
          <w:rFonts w:ascii="Arial" w:hAnsi="Arial" w:cs="Arial"/>
          <w:b/>
          <w:sz w:val="44"/>
        </w:rPr>
        <w:t>Irina Brook</w:t>
      </w:r>
    </w:p>
    <w:p w14:paraId="5FA670D5" w14:textId="18E75098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A753C3">
        <w:rPr>
          <w:rFonts w:ascii="Arial" w:hAnsi="Arial" w:cs="Arial"/>
          <w:i/>
          <w:sz w:val="28"/>
        </w:rPr>
        <w:t>Director and performer</w:t>
      </w:r>
    </w:p>
    <w:p w14:paraId="0F4379A4" w14:textId="648573B2" w:rsidR="00CB30DC" w:rsidRPr="00F12A70" w:rsidRDefault="00F930CD" w:rsidP="00CB30DC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A753C3">
        <w:rPr>
          <w:rFonts w:ascii="Arial" w:hAnsi="Arial" w:cs="Arial"/>
          <w:i/>
          <w:sz w:val="28"/>
        </w:rPr>
        <w:t>Theatre national de Nice</w:t>
      </w:r>
    </w:p>
    <w:p w14:paraId="16585565" w14:textId="4EB54BE8" w:rsidR="00A20605" w:rsidRPr="00F12A70" w:rsidRDefault="00F930CD">
      <w:pPr>
        <w:rPr>
          <w:rFonts w:ascii="Arial" w:hAnsi="Arial" w:cs="Arial"/>
          <w:i/>
          <w:sz w:val="28"/>
        </w:rPr>
      </w:pPr>
      <w:r w:rsidRPr="00F12A70">
        <w:rPr>
          <w:rFonts w:ascii="Arial" w:hAnsi="Arial" w:cs="Arial"/>
          <w:i/>
          <w:sz w:val="28"/>
        </w:rPr>
        <w:t xml:space="preserve">- </w:t>
      </w:r>
      <w:r w:rsidR="002C5949">
        <w:rPr>
          <w:rFonts w:ascii="Arial" w:hAnsi="Arial" w:cs="Arial"/>
          <w:i/>
          <w:sz w:val="28"/>
        </w:rPr>
        <w:t>Daughter of Peter Brook and Natasha Parry</w:t>
      </w:r>
    </w:p>
    <w:p w14:paraId="268654AA" w14:textId="77777777" w:rsidR="00AA2FB7" w:rsidRDefault="00AA2FB7">
      <w:pPr>
        <w:rPr>
          <w:rFonts w:ascii="Arial" w:hAnsi="Arial" w:cs="Arial"/>
          <w:i/>
          <w:sz w:val="28"/>
        </w:rPr>
      </w:pPr>
    </w:p>
    <w:p w14:paraId="2944B07B" w14:textId="77777777" w:rsidR="002C5949" w:rsidRDefault="002C5949">
      <w:pPr>
        <w:rPr>
          <w:rFonts w:ascii="Arial" w:hAnsi="Arial" w:cs="Arial"/>
          <w:i/>
          <w:sz w:val="28"/>
        </w:rPr>
      </w:pPr>
    </w:p>
    <w:p w14:paraId="4B333586" w14:textId="77777777" w:rsidR="002C5949" w:rsidRDefault="002C5949">
      <w:pPr>
        <w:rPr>
          <w:rFonts w:ascii="Arial" w:hAnsi="Arial" w:cs="Arial"/>
          <w:i/>
          <w:sz w:val="28"/>
        </w:rPr>
      </w:pPr>
    </w:p>
    <w:p w14:paraId="06994387" w14:textId="77777777" w:rsidR="002C5949" w:rsidRDefault="002C5949">
      <w:pPr>
        <w:rPr>
          <w:rFonts w:ascii="Arial" w:hAnsi="Arial" w:cs="Arial"/>
          <w:b/>
          <w:sz w:val="32"/>
        </w:rPr>
      </w:pPr>
    </w:p>
    <w:p w14:paraId="65F50DBA" w14:textId="77777777" w:rsidR="00235007" w:rsidRDefault="00235007" w:rsidP="00235007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Key dates include:</w:t>
      </w:r>
    </w:p>
    <w:p w14:paraId="051C8BBD" w14:textId="77777777" w:rsid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1998:  Five prizes at the Moliere</w:t>
      </w:r>
    </w:p>
    <w:p w14:paraId="1A014BBD" w14:textId="2CC64708" w:rsid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1999:  Mitrani prize at the FIPA</w:t>
      </w:r>
    </w:p>
    <w:p w14:paraId="4D9FC5C3" w14:textId="1B1AAF15" w:rsid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2000:  Moliere for the Best Female Newcomer as well as the SACD prize for Emerging Talent</w:t>
      </w:r>
    </w:p>
    <w:p w14:paraId="0572AB1A" w14:textId="58376212" w:rsid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2002:  Irina Brook is named a Chevalier des Arts et des Lettres by the Ministry of Culture</w:t>
      </w:r>
    </w:p>
    <w:p w14:paraId="5FBA3B48" w14:textId="236EB388" w:rsid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2013:  Air France prize for innovation and French culture overseas</w:t>
      </w:r>
    </w:p>
    <w:p w14:paraId="068124D5" w14:textId="13BB68E0" w:rsid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2016:  Irina Brook is named Officier de l’ordre des Arts et des Lettres</w:t>
      </w:r>
    </w:p>
    <w:p w14:paraId="2DA597C8" w14:textId="733F6B6E" w:rsidR="00235007" w:rsidRPr="00235007" w:rsidRDefault="00235007" w:rsidP="00235007">
      <w:pPr>
        <w:pStyle w:val="ListParagraph"/>
        <w:numPr>
          <w:ilvl w:val="1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2017:  Chevalier dans l’Ordre National de la Legion d’Honneur</w:t>
      </w:r>
    </w:p>
    <w:p w14:paraId="3EC35087" w14:textId="77777777" w:rsidR="00235007" w:rsidRDefault="00235007">
      <w:pPr>
        <w:rPr>
          <w:rFonts w:ascii="Arial" w:hAnsi="Arial" w:cs="Arial"/>
          <w:b/>
          <w:sz w:val="32"/>
        </w:rPr>
      </w:pPr>
    </w:p>
    <w:p w14:paraId="366C09B7" w14:textId="2CDB7E1C" w:rsidR="00F930CD" w:rsidRPr="00F930CD" w:rsidRDefault="002C5949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Notes</w:t>
      </w:r>
      <w:r w:rsidR="00F930CD" w:rsidRPr="00F930CD">
        <w:rPr>
          <w:rFonts w:ascii="Arial" w:hAnsi="Arial" w:cs="Arial"/>
          <w:b/>
          <w:sz w:val="32"/>
        </w:rPr>
        <w:t>:</w:t>
      </w:r>
    </w:p>
    <w:p w14:paraId="7D5D317A" w14:textId="7B4008EE" w:rsidR="002C5949" w:rsidRDefault="002C5949" w:rsidP="00060E80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 16 she studied with Stella Adler</w:t>
      </w:r>
    </w:p>
    <w:p w14:paraId="34D45D0A" w14:textId="1F048242" w:rsidR="00F930CD" w:rsidRDefault="002C5949" w:rsidP="00060E80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First play she ever directed was </w:t>
      </w:r>
      <w:r>
        <w:rPr>
          <w:rFonts w:ascii="Arial" w:hAnsi="Arial" w:cs="Arial"/>
          <w:sz w:val="28"/>
          <w:u w:val="single"/>
        </w:rPr>
        <w:t>Beast on the Moon</w:t>
      </w:r>
    </w:p>
    <w:p w14:paraId="5BFEE7EA" w14:textId="77777777" w:rsidR="002C5949" w:rsidRPr="002C5949" w:rsidRDefault="002C5949" w:rsidP="002C5949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Often performed under her father’s direction, as she did in </w:t>
      </w:r>
      <w:r>
        <w:rPr>
          <w:rFonts w:ascii="Arial" w:hAnsi="Arial" w:cs="Arial"/>
          <w:sz w:val="28"/>
          <w:u w:val="single"/>
        </w:rPr>
        <w:t>The Cherry Orchad</w:t>
      </w:r>
    </w:p>
    <w:p w14:paraId="31EC1C17" w14:textId="30E3633B" w:rsidR="00F930CD" w:rsidRDefault="002C5949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 w:rsidRPr="002C5949">
        <w:rPr>
          <w:rFonts w:ascii="Arial" w:hAnsi="Arial" w:cs="Arial"/>
          <w:sz w:val="28"/>
        </w:rPr>
        <w:t xml:space="preserve">Continued </w:t>
      </w:r>
      <w:r>
        <w:rPr>
          <w:rFonts w:ascii="Arial" w:hAnsi="Arial" w:cs="Arial"/>
          <w:sz w:val="28"/>
        </w:rPr>
        <w:t>to direct many Shakespeare plays</w:t>
      </w:r>
    </w:p>
    <w:p w14:paraId="6E1563C4" w14:textId="6A2FEC4E" w:rsidR="002C5949" w:rsidRDefault="002C5949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She also directed a television version of </w:t>
      </w:r>
      <w:r>
        <w:rPr>
          <w:rFonts w:ascii="Arial" w:hAnsi="Arial" w:cs="Arial"/>
          <w:sz w:val="28"/>
          <w:u w:val="single"/>
        </w:rPr>
        <w:t>Beast on the Moon</w:t>
      </w:r>
      <w:r>
        <w:rPr>
          <w:rFonts w:ascii="Arial" w:hAnsi="Arial" w:cs="Arial"/>
          <w:sz w:val="28"/>
        </w:rPr>
        <w:t>, receiving a Mitrani prize at the FIPA (Festival International de Pogrammes Audiovisuels in Biarritz)</w:t>
      </w:r>
    </w:p>
    <w:p w14:paraId="4B896DBD" w14:textId="4681C723" w:rsidR="002C5949" w:rsidRDefault="002C5949" w:rsidP="00F930CD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 the invitation of Arianna Mnouchkine, she directed the Theatre du Soliel troupe</w:t>
      </w:r>
    </w:p>
    <w:p w14:paraId="75A06942" w14:textId="25B9FC47" w:rsidR="002C5949" w:rsidRDefault="002C5949" w:rsidP="002C5949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She has directed many other famous plays with different companies, including Tennesse Williams’ </w:t>
      </w:r>
      <w:r>
        <w:rPr>
          <w:rFonts w:ascii="Arial" w:hAnsi="Arial" w:cs="Arial"/>
          <w:sz w:val="28"/>
          <w:u w:val="single"/>
        </w:rPr>
        <w:t>Glass Menagerie</w:t>
      </w:r>
      <w:r>
        <w:rPr>
          <w:rFonts w:ascii="Arial" w:hAnsi="Arial" w:cs="Arial"/>
          <w:sz w:val="28"/>
        </w:rPr>
        <w:t xml:space="preserve"> and </w:t>
      </w:r>
      <w:r>
        <w:rPr>
          <w:rFonts w:ascii="Arial" w:hAnsi="Arial" w:cs="Arial"/>
          <w:sz w:val="28"/>
          <w:u w:val="single"/>
        </w:rPr>
        <w:t>The Good Person of Szechwan</w:t>
      </w:r>
      <w:r>
        <w:rPr>
          <w:rFonts w:ascii="Arial" w:hAnsi="Arial" w:cs="Arial"/>
          <w:sz w:val="28"/>
        </w:rPr>
        <w:t xml:space="preserve"> by Bertolt Brecht</w:t>
      </w:r>
    </w:p>
    <w:p w14:paraId="6B0FF2B4" w14:textId="5DDEC518" w:rsidR="002C5949" w:rsidRDefault="002C5949" w:rsidP="002C5949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In 2008 she formed her own theatre company in collaboration with Olivier Peyronnaud </w:t>
      </w:r>
    </w:p>
    <w:p w14:paraId="463C2487" w14:textId="454AEB0B" w:rsidR="002C5949" w:rsidRDefault="002C5949" w:rsidP="002C5949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Irina also had a passion for music, directing shows such as </w:t>
      </w:r>
      <w:r>
        <w:rPr>
          <w:rFonts w:ascii="Arial" w:hAnsi="Arial" w:cs="Arial"/>
          <w:sz w:val="28"/>
          <w:u w:val="single"/>
        </w:rPr>
        <w:t>The Magic Flute</w:t>
      </w:r>
    </w:p>
    <w:p w14:paraId="6627DE9C" w14:textId="590DD654" w:rsidR="002C5949" w:rsidRDefault="002C5949" w:rsidP="002C5949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In 2013, she reinvented her company, which took the name </w:t>
      </w:r>
      <w:r>
        <w:rPr>
          <w:rFonts w:ascii="Arial" w:hAnsi="Arial" w:cs="Arial"/>
          <w:b/>
          <w:sz w:val="28"/>
        </w:rPr>
        <w:t>Irina’s Dreamtheatre</w:t>
      </w:r>
    </w:p>
    <w:p w14:paraId="02E432B4" w14:textId="5BDE2147" w:rsidR="002C5949" w:rsidRDefault="00235007" w:rsidP="002C5949">
      <w:pPr>
        <w:pStyle w:val="ListParagraph"/>
        <w:numPr>
          <w:ilvl w:val="0"/>
          <w:numId w:val="7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2014 she was appointed Artistic Director of the Theatre National of Nice, Centre Dramatique National Nice Cote d’Azur</w:t>
      </w:r>
    </w:p>
    <w:sectPr w:rsidR="002C5949" w:rsidSect="00A206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341"/>
    <w:multiLevelType w:val="hybridMultilevel"/>
    <w:tmpl w:val="8FC034F4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8F1BA1"/>
    <w:multiLevelType w:val="hybridMultilevel"/>
    <w:tmpl w:val="4066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487A7A"/>
    <w:multiLevelType w:val="hybridMultilevel"/>
    <w:tmpl w:val="EDBCED70"/>
    <w:lvl w:ilvl="0" w:tplc="00DC3F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CC28D0"/>
    <w:multiLevelType w:val="hybridMultilevel"/>
    <w:tmpl w:val="C8829C76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CB466DC"/>
    <w:multiLevelType w:val="hybridMultilevel"/>
    <w:tmpl w:val="9E26B364"/>
    <w:lvl w:ilvl="0" w:tplc="00DC3F1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4D0C3B"/>
    <w:multiLevelType w:val="hybridMultilevel"/>
    <w:tmpl w:val="D5B64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15B93"/>
    <w:multiLevelType w:val="hybridMultilevel"/>
    <w:tmpl w:val="B3DEC1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C"/>
    <w:rsid w:val="00060E80"/>
    <w:rsid w:val="00235007"/>
    <w:rsid w:val="002C5949"/>
    <w:rsid w:val="0047152D"/>
    <w:rsid w:val="00A20605"/>
    <w:rsid w:val="00A753C3"/>
    <w:rsid w:val="00AA2FB7"/>
    <w:rsid w:val="00CB30DC"/>
    <w:rsid w:val="00F12A70"/>
    <w:rsid w:val="00F87850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D6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0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233</Words>
  <Characters>1331</Characters>
  <Application>Microsoft Macintosh Word</Application>
  <DocSecurity>0</DocSecurity>
  <Lines>11</Lines>
  <Paragraphs>3</Paragraphs>
  <ScaleCrop>false</ScaleCrop>
  <Company>Australian College of Dramatic Arts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Scully-Wicks</dc:creator>
  <cp:keywords/>
  <dc:description/>
  <cp:lastModifiedBy>Peta Scully-Wicks</cp:lastModifiedBy>
  <cp:revision>10</cp:revision>
  <dcterms:created xsi:type="dcterms:W3CDTF">2018-02-05T05:31:00Z</dcterms:created>
  <dcterms:modified xsi:type="dcterms:W3CDTF">2018-02-26T00:24:00Z</dcterms:modified>
</cp:coreProperties>
</file>