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F5253" w14:textId="1AA89AA2" w:rsidR="00A20605" w:rsidRPr="004935EE" w:rsidRDefault="00B43C45">
      <w:pPr>
        <w:rPr>
          <w:rFonts w:ascii="Arial" w:hAnsi="Arial" w:cs="Arial"/>
          <w:b/>
          <w:sz w:val="44"/>
        </w:rPr>
      </w:pPr>
      <w:r>
        <w:rPr>
          <w:rFonts w:ascii="Arial" w:hAnsi="Arial" w:cs="Arial"/>
          <w:b/>
          <w:noProof/>
          <w:sz w:val="44"/>
        </w:rPr>
        <w:drawing>
          <wp:anchor distT="0" distB="0" distL="114300" distR="114300" simplePos="0" relativeHeight="251660288" behindDoc="0" locked="0" layoutInCell="1" allowOverlap="1" wp14:anchorId="709FD08B" wp14:editId="41C076BC">
            <wp:simplePos x="0" y="0"/>
            <wp:positionH relativeFrom="column">
              <wp:posOffset>-596900</wp:posOffset>
            </wp:positionH>
            <wp:positionV relativeFrom="paragraph">
              <wp:posOffset>0</wp:posOffset>
            </wp:positionV>
            <wp:extent cx="2367915" cy="1943100"/>
            <wp:effectExtent l="0" t="0" r="0" b="12700"/>
            <wp:wrapTight wrapText="bothSides">
              <wp:wrapPolygon edited="0">
                <wp:start x="0" y="0"/>
                <wp:lineTo x="0" y="21459"/>
                <wp:lineTo x="21316" y="21459"/>
                <wp:lineTo x="21316" y="0"/>
                <wp:lineTo x="0" y="0"/>
              </wp:wrapPolygon>
            </wp:wrapTight>
            <wp:docPr id="1" name="Picture 1" descr="Macintosh HD:private:var:folders:tz:6wvcpjnn4kl7hvlqwg019lp0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tz:6wvcpjnn4kl7hvlqwg019lp00000gn:T:TemporaryItems:download.jpg"/>
                    <pic:cNvPicPr>
                      <a:picLocks noChangeAspect="1" noChangeArrowheads="1"/>
                    </pic:cNvPicPr>
                  </pic:nvPicPr>
                  <pic:blipFill rotWithShape="1">
                    <a:blip r:embed="rId6">
                      <a:extLst>
                        <a:ext uri="{28A0092B-C50C-407E-A947-70E740481C1C}">
                          <a14:useLocalDpi xmlns:a14="http://schemas.microsoft.com/office/drawing/2010/main" val="0"/>
                        </a:ext>
                      </a:extLst>
                    </a:blip>
                    <a:srcRect l="6983" r="31112"/>
                    <a:stretch/>
                  </pic:blipFill>
                  <pic:spPr bwMode="auto">
                    <a:xfrm>
                      <a:off x="0" y="0"/>
                      <a:ext cx="2367915"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6F43">
        <w:rPr>
          <w:rFonts w:ascii="Arial" w:hAnsi="Arial" w:cs="Arial"/>
          <w:b/>
          <w:sz w:val="44"/>
        </w:rPr>
        <w:t xml:space="preserve">Saratoga International </w:t>
      </w:r>
      <w:r w:rsidR="00B43401" w:rsidRPr="004935EE">
        <w:rPr>
          <w:rFonts w:ascii="Arial" w:hAnsi="Arial" w:cs="Arial"/>
          <w:b/>
          <w:sz w:val="44"/>
        </w:rPr>
        <w:t>Theatre</w:t>
      </w:r>
      <w:r w:rsidR="00696F43">
        <w:rPr>
          <w:rFonts w:ascii="Arial" w:hAnsi="Arial" w:cs="Arial"/>
          <w:b/>
          <w:sz w:val="44"/>
        </w:rPr>
        <w:t xml:space="preserve"> Institute</w:t>
      </w:r>
      <w:r w:rsidR="006C7620">
        <w:rPr>
          <w:rFonts w:ascii="Arial" w:hAnsi="Arial" w:cs="Arial"/>
          <w:b/>
          <w:sz w:val="44"/>
        </w:rPr>
        <w:t xml:space="preserve"> –</w:t>
      </w:r>
      <w:r w:rsidR="009D0FAD">
        <w:rPr>
          <w:rFonts w:ascii="Arial" w:hAnsi="Arial" w:cs="Arial"/>
          <w:b/>
          <w:sz w:val="44"/>
        </w:rPr>
        <w:t xml:space="preserve"> </w:t>
      </w:r>
      <w:r w:rsidR="00696F43">
        <w:rPr>
          <w:rFonts w:ascii="Arial" w:hAnsi="Arial" w:cs="Arial"/>
          <w:b/>
          <w:sz w:val="44"/>
        </w:rPr>
        <w:t>Anne</w:t>
      </w:r>
      <w:r w:rsidR="009D0FAD">
        <w:rPr>
          <w:rFonts w:ascii="Arial" w:hAnsi="Arial" w:cs="Arial"/>
          <w:b/>
          <w:sz w:val="44"/>
        </w:rPr>
        <w:t xml:space="preserve"> B</w:t>
      </w:r>
      <w:r w:rsidR="00696F43">
        <w:rPr>
          <w:rFonts w:ascii="Arial" w:hAnsi="Arial" w:cs="Arial"/>
          <w:b/>
          <w:sz w:val="44"/>
        </w:rPr>
        <w:t xml:space="preserve">ogart </w:t>
      </w:r>
    </w:p>
    <w:p w14:paraId="44A5DCD4" w14:textId="77777777" w:rsidR="00B43C45" w:rsidRPr="00B43C45" w:rsidRDefault="00B43C45" w:rsidP="00B43C45">
      <w:pPr>
        <w:rPr>
          <w:rFonts w:ascii="Arial" w:hAnsi="Arial" w:cs="Arial"/>
          <w:i/>
          <w:sz w:val="20"/>
          <w:szCs w:val="20"/>
        </w:rPr>
      </w:pPr>
    </w:p>
    <w:p w14:paraId="23C556A4" w14:textId="77777777" w:rsidR="00B43C45" w:rsidRPr="00B43C45" w:rsidRDefault="004935EE" w:rsidP="00B43C45">
      <w:pPr>
        <w:rPr>
          <w:rFonts w:ascii="Arial" w:hAnsi="Arial" w:cs="Arial"/>
          <w:i/>
          <w:sz w:val="28"/>
          <w:szCs w:val="28"/>
        </w:rPr>
      </w:pPr>
      <w:r w:rsidRPr="00B43C45">
        <w:rPr>
          <w:rFonts w:ascii="Arial" w:hAnsi="Arial" w:cs="Arial"/>
          <w:i/>
          <w:sz w:val="28"/>
          <w:szCs w:val="28"/>
        </w:rPr>
        <w:t>-</w:t>
      </w:r>
      <w:r w:rsidR="00FD15C7" w:rsidRPr="00B43C45">
        <w:rPr>
          <w:rFonts w:ascii="Arial" w:hAnsi="Arial" w:cs="Arial"/>
          <w:i/>
          <w:sz w:val="28"/>
          <w:szCs w:val="28"/>
        </w:rPr>
        <w:t xml:space="preserve"> </w:t>
      </w:r>
      <w:r w:rsidR="00B43C45" w:rsidRPr="00B43C45">
        <w:rPr>
          <w:rFonts w:ascii="Arial" w:hAnsi="Arial" w:cs="Arial"/>
          <w:i/>
          <w:sz w:val="28"/>
          <w:szCs w:val="28"/>
        </w:rPr>
        <w:t>Movement and physicality in theatre</w:t>
      </w:r>
    </w:p>
    <w:p w14:paraId="5C017063" w14:textId="4AF5D0A0" w:rsidR="009D0FAD" w:rsidRPr="00B43C45" w:rsidRDefault="00B43C45" w:rsidP="00B43C45">
      <w:pPr>
        <w:rPr>
          <w:rFonts w:ascii="Arial" w:hAnsi="Arial" w:cs="Arial"/>
          <w:i/>
          <w:sz w:val="28"/>
          <w:szCs w:val="28"/>
        </w:rPr>
      </w:pPr>
      <w:r>
        <w:rPr>
          <w:rFonts w:ascii="Arial" w:hAnsi="Arial" w:cs="Arial"/>
          <w:i/>
          <w:sz w:val="28"/>
          <w:szCs w:val="28"/>
        </w:rPr>
        <w:t xml:space="preserve">- </w:t>
      </w:r>
      <w:r w:rsidR="00D456E3">
        <w:rPr>
          <w:rFonts w:ascii="Arial" w:hAnsi="Arial" w:cs="Arial"/>
          <w:i/>
          <w:sz w:val="28"/>
          <w:szCs w:val="28"/>
        </w:rPr>
        <w:t>V</w:t>
      </w:r>
      <w:r w:rsidRPr="00B43C45">
        <w:rPr>
          <w:rFonts w:ascii="Arial" w:hAnsi="Arial" w:cs="Arial"/>
          <w:i/>
          <w:sz w:val="28"/>
          <w:szCs w:val="28"/>
        </w:rPr>
        <w:t xml:space="preserve">iewpoints </w:t>
      </w:r>
      <w:r w:rsidR="00D456E3">
        <w:rPr>
          <w:rFonts w:ascii="Arial" w:hAnsi="Arial" w:cs="Arial"/>
          <w:i/>
          <w:sz w:val="28"/>
          <w:szCs w:val="28"/>
        </w:rPr>
        <w:t xml:space="preserve">as </w:t>
      </w:r>
      <w:r w:rsidRPr="00B43C45">
        <w:rPr>
          <w:rFonts w:ascii="Arial" w:hAnsi="Arial" w:cs="Arial"/>
          <w:i/>
          <w:sz w:val="28"/>
          <w:szCs w:val="28"/>
        </w:rPr>
        <w:t>an opportunity for discovering and generating new movements on stage in a visceral and dynamic matter</w:t>
      </w:r>
    </w:p>
    <w:p w14:paraId="0125A643" w14:textId="77777777" w:rsidR="004935EE" w:rsidRPr="00956D42" w:rsidRDefault="004935EE">
      <w:pPr>
        <w:rPr>
          <w:rFonts w:ascii="Arial" w:hAnsi="Arial" w:cs="Arial"/>
        </w:rPr>
      </w:pPr>
    </w:p>
    <w:p w14:paraId="1C6801ED" w14:textId="70ED7B75" w:rsidR="004935EE" w:rsidRPr="00956D42" w:rsidRDefault="00B43C45">
      <w:pPr>
        <w:rPr>
          <w:rFonts w:ascii="Arial" w:hAnsi="Arial" w:cs="Arial"/>
          <w:b/>
          <w:sz w:val="28"/>
        </w:rPr>
      </w:pPr>
      <w:r>
        <w:rPr>
          <w:rFonts w:ascii="Arial" w:hAnsi="Arial" w:cs="Arial"/>
          <w:b/>
          <w:sz w:val="28"/>
        </w:rPr>
        <w:t>Viewpoints of Time</w:t>
      </w:r>
      <w:r w:rsidR="004935EE" w:rsidRPr="00956D42">
        <w:rPr>
          <w:rFonts w:ascii="Arial" w:hAnsi="Arial" w:cs="Arial"/>
          <w:b/>
          <w:sz w:val="28"/>
        </w:rPr>
        <w:t>:</w:t>
      </w:r>
    </w:p>
    <w:p w14:paraId="1D2E151B" w14:textId="0F97ED5B" w:rsidR="009D0FAD" w:rsidRDefault="00B43C45" w:rsidP="009D0FAD">
      <w:pPr>
        <w:pStyle w:val="ListParagraph"/>
        <w:numPr>
          <w:ilvl w:val="0"/>
          <w:numId w:val="1"/>
        </w:numPr>
        <w:rPr>
          <w:rFonts w:ascii="Arial" w:hAnsi="Arial" w:cs="Arial"/>
        </w:rPr>
      </w:pPr>
      <w:r>
        <w:rPr>
          <w:rFonts w:ascii="Arial" w:hAnsi="Arial" w:cs="Arial"/>
        </w:rPr>
        <w:t>Tempo:  The rate of speed a movement occurs</w:t>
      </w:r>
    </w:p>
    <w:p w14:paraId="5279747B" w14:textId="10E3913A" w:rsidR="00B43C45" w:rsidRDefault="00B43C45" w:rsidP="009D0FAD">
      <w:pPr>
        <w:pStyle w:val="ListParagraph"/>
        <w:numPr>
          <w:ilvl w:val="0"/>
          <w:numId w:val="1"/>
        </w:numPr>
        <w:rPr>
          <w:rFonts w:ascii="Arial" w:hAnsi="Arial" w:cs="Arial"/>
        </w:rPr>
      </w:pPr>
      <w:r>
        <w:rPr>
          <w:rFonts w:ascii="Arial" w:hAnsi="Arial" w:cs="Arial"/>
        </w:rPr>
        <w:t>Duration:  How long a movement or sequence of movements lasts</w:t>
      </w:r>
    </w:p>
    <w:p w14:paraId="187663E9" w14:textId="05471EAA" w:rsidR="00B43C45" w:rsidRDefault="00B43C45" w:rsidP="009D0FAD">
      <w:pPr>
        <w:pStyle w:val="ListParagraph"/>
        <w:numPr>
          <w:ilvl w:val="0"/>
          <w:numId w:val="1"/>
        </w:numPr>
        <w:rPr>
          <w:rFonts w:ascii="Arial" w:hAnsi="Arial" w:cs="Arial"/>
        </w:rPr>
      </w:pPr>
      <w:r>
        <w:rPr>
          <w:rFonts w:ascii="Arial" w:hAnsi="Arial" w:cs="Arial"/>
        </w:rPr>
        <w:t>Kinesthetic Response:  A spontaneous reaction which occurs outside of yourself (impulse)</w:t>
      </w:r>
    </w:p>
    <w:p w14:paraId="147002E7" w14:textId="0C224AEA" w:rsidR="00B43C45" w:rsidRPr="009D0FAD" w:rsidRDefault="00B43C45" w:rsidP="009D0FAD">
      <w:pPr>
        <w:pStyle w:val="ListParagraph"/>
        <w:numPr>
          <w:ilvl w:val="0"/>
          <w:numId w:val="1"/>
        </w:numPr>
        <w:rPr>
          <w:rFonts w:ascii="Arial" w:hAnsi="Arial" w:cs="Arial"/>
        </w:rPr>
      </w:pPr>
      <w:r>
        <w:rPr>
          <w:rFonts w:ascii="Arial" w:hAnsi="Arial" w:cs="Arial"/>
        </w:rPr>
        <w:t>Repetition:  The repeating of an action or movement (internal; with your own body, or external, shape, tempo or gesture or something outside your body)</w:t>
      </w:r>
    </w:p>
    <w:p w14:paraId="615966B7" w14:textId="77777777" w:rsidR="004935EE" w:rsidRPr="00956D42" w:rsidRDefault="004935EE">
      <w:pPr>
        <w:rPr>
          <w:rFonts w:ascii="Arial" w:hAnsi="Arial" w:cs="Arial"/>
        </w:rPr>
      </w:pPr>
    </w:p>
    <w:p w14:paraId="59428B71" w14:textId="2064B19E" w:rsidR="003B6699" w:rsidRPr="00956D42" w:rsidRDefault="00B43C45">
      <w:pPr>
        <w:rPr>
          <w:rFonts w:ascii="Arial" w:hAnsi="Arial" w:cs="Arial"/>
          <w:b/>
          <w:sz w:val="28"/>
        </w:rPr>
      </w:pPr>
      <w:r>
        <w:rPr>
          <w:rFonts w:ascii="Arial" w:hAnsi="Arial" w:cs="Arial"/>
          <w:b/>
          <w:sz w:val="28"/>
        </w:rPr>
        <w:t>Viewpoints of Space</w:t>
      </w:r>
      <w:r w:rsidR="003B6699" w:rsidRPr="00956D42">
        <w:rPr>
          <w:rFonts w:ascii="Arial" w:hAnsi="Arial" w:cs="Arial"/>
          <w:b/>
          <w:sz w:val="28"/>
        </w:rPr>
        <w:t>:</w:t>
      </w:r>
    </w:p>
    <w:p w14:paraId="47EABC81" w14:textId="29958F38" w:rsidR="009D0FAD" w:rsidRDefault="00B43C45" w:rsidP="00B43C45">
      <w:pPr>
        <w:pStyle w:val="ListParagraph"/>
        <w:numPr>
          <w:ilvl w:val="0"/>
          <w:numId w:val="1"/>
        </w:numPr>
        <w:rPr>
          <w:rFonts w:ascii="Arial" w:hAnsi="Arial" w:cs="Arial"/>
        </w:rPr>
      </w:pPr>
      <w:r>
        <w:rPr>
          <w:rFonts w:ascii="Arial" w:hAnsi="Arial" w:cs="Arial"/>
        </w:rPr>
        <w:t>Shape:  The contour or outline of the body/bodies, broken down into lines, curves, or lines and curves.  Shape can be stationary or moving through space, and can be the body in space, the body in architecture making a shape, or the body in relation to other bodies making a shape</w:t>
      </w:r>
    </w:p>
    <w:p w14:paraId="3FEAB103" w14:textId="6CE69CE2" w:rsidR="00B43C45" w:rsidRDefault="00B43C45" w:rsidP="00B43C45">
      <w:pPr>
        <w:pStyle w:val="ListParagraph"/>
        <w:numPr>
          <w:ilvl w:val="0"/>
          <w:numId w:val="1"/>
        </w:numPr>
        <w:rPr>
          <w:rFonts w:ascii="Arial" w:hAnsi="Arial" w:cs="Arial"/>
        </w:rPr>
      </w:pPr>
      <w:r>
        <w:rPr>
          <w:rFonts w:ascii="Arial" w:hAnsi="Arial" w:cs="Arial"/>
        </w:rPr>
        <w:t>Gesture:  Movement with part(s) of the body.  Behavioural gestures belong to the concrete physical wo</w:t>
      </w:r>
      <w:r w:rsidRPr="00B43C45">
        <w:rPr>
          <w:rFonts w:ascii="Arial" w:hAnsi="Arial" w:cs="Arial"/>
        </w:rPr>
        <w:t xml:space="preserve">rld, whereas expressive gestures are an inner state or emotion </w:t>
      </w:r>
    </w:p>
    <w:p w14:paraId="661D7BB1" w14:textId="0BAB84E8" w:rsidR="00B43C45" w:rsidRDefault="00B43C45" w:rsidP="00B43C45">
      <w:pPr>
        <w:pStyle w:val="ListParagraph"/>
        <w:numPr>
          <w:ilvl w:val="0"/>
          <w:numId w:val="1"/>
        </w:numPr>
        <w:rPr>
          <w:rFonts w:ascii="Arial" w:hAnsi="Arial" w:cs="Arial"/>
        </w:rPr>
      </w:pPr>
      <w:r>
        <w:rPr>
          <w:rFonts w:ascii="Arial" w:hAnsi="Arial" w:cs="Arial"/>
        </w:rPr>
        <w:t>Architecture:  The physical environment in which you are working and how it affects movement.  There is solid mass (walls, floors, ceilings, furniture, windows, doors), texture (wood, metal, fabric), light (the source of light and shadows), co</w:t>
      </w:r>
      <w:bookmarkStart w:id="0" w:name="_GoBack"/>
      <w:bookmarkEnd w:id="0"/>
      <w:r>
        <w:rPr>
          <w:rFonts w:ascii="Arial" w:hAnsi="Arial" w:cs="Arial"/>
        </w:rPr>
        <w:t>lour (</w:t>
      </w:r>
      <w:r w:rsidR="00B10BF6">
        <w:rPr>
          <w:rFonts w:ascii="Arial" w:hAnsi="Arial" w:cs="Arial"/>
        </w:rPr>
        <w:t>movement and meaning), and sound (sound created by the architecture (like feet on the floor or a creaky door))</w:t>
      </w:r>
    </w:p>
    <w:p w14:paraId="1E0F783C" w14:textId="77777777" w:rsidR="00555424" w:rsidRPr="00B43C45" w:rsidRDefault="00555424" w:rsidP="00B43C45">
      <w:pPr>
        <w:pStyle w:val="ListParagraph"/>
        <w:numPr>
          <w:ilvl w:val="0"/>
          <w:numId w:val="1"/>
        </w:numPr>
        <w:rPr>
          <w:rFonts w:ascii="Arial" w:hAnsi="Arial" w:cs="Arial"/>
        </w:rPr>
      </w:pPr>
      <w:r>
        <w:rPr>
          <w:rFonts w:ascii="Arial" w:hAnsi="Arial" w:cs="Arial"/>
        </w:rPr>
        <w:t>Spatial Relationship:  The distance between things on stage within one body to another, or a group of bodies to the architecture</w:t>
      </w:r>
    </w:p>
    <w:p w14:paraId="4D0C4ECA" w14:textId="77777777" w:rsidR="00B43C45" w:rsidRPr="00B43C45" w:rsidRDefault="00B43C45" w:rsidP="00B43C45">
      <w:pPr>
        <w:rPr>
          <w:rFonts w:ascii="Arial" w:hAnsi="Arial" w:cs="Arial"/>
        </w:rPr>
      </w:pPr>
    </w:p>
    <w:p w14:paraId="1F14F215" w14:textId="47CB8B29" w:rsidR="009D0FAD" w:rsidRPr="00555424" w:rsidRDefault="00555424" w:rsidP="00555424">
      <w:pPr>
        <w:rPr>
          <w:rFonts w:ascii="Arial" w:hAnsi="Arial" w:cs="Arial"/>
        </w:rPr>
      </w:pPr>
      <w:hyperlink r:id="rId7" w:history="1">
        <w:r w:rsidRPr="00555424">
          <w:rPr>
            <w:rStyle w:val="Hyperlink"/>
            <w:rFonts w:ascii="Arial" w:hAnsi="Arial" w:cs="Arial"/>
          </w:rPr>
          <w:t>https://stilluntitledproject.files.wordpress.com/2014/11/anne-bogart-and-tina-landau-the-viewpoints-book.pdf</w:t>
        </w:r>
      </w:hyperlink>
      <w:r w:rsidRPr="00555424">
        <w:rPr>
          <w:rFonts w:ascii="Arial" w:hAnsi="Arial" w:cs="Arial"/>
        </w:rPr>
        <w:t xml:space="preserve"> </w:t>
      </w:r>
    </w:p>
    <w:sectPr w:rsidR="009D0FAD" w:rsidRPr="00555424" w:rsidSect="00A206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438"/>
    <w:multiLevelType w:val="hybridMultilevel"/>
    <w:tmpl w:val="FC1A0A06"/>
    <w:lvl w:ilvl="0" w:tplc="AFD62FC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44384"/>
    <w:multiLevelType w:val="hybridMultilevel"/>
    <w:tmpl w:val="06FEB7AA"/>
    <w:lvl w:ilvl="0" w:tplc="F27C1D4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01"/>
    <w:rsid w:val="003764F7"/>
    <w:rsid w:val="003B6699"/>
    <w:rsid w:val="004935EE"/>
    <w:rsid w:val="00555424"/>
    <w:rsid w:val="00696F43"/>
    <w:rsid w:val="006C7620"/>
    <w:rsid w:val="006E5D2C"/>
    <w:rsid w:val="00814E92"/>
    <w:rsid w:val="00956D42"/>
    <w:rsid w:val="00957064"/>
    <w:rsid w:val="009D0FAD"/>
    <w:rsid w:val="00A20605"/>
    <w:rsid w:val="00A4349A"/>
    <w:rsid w:val="00B10BF6"/>
    <w:rsid w:val="00B13B2A"/>
    <w:rsid w:val="00B43401"/>
    <w:rsid w:val="00B43C45"/>
    <w:rsid w:val="00D456E3"/>
    <w:rsid w:val="00E27850"/>
    <w:rsid w:val="00F10202"/>
    <w:rsid w:val="00FD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349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49A"/>
    <w:rPr>
      <w:rFonts w:ascii="Lucida Grande" w:hAnsi="Lucida Grande" w:cs="Lucida Grande"/>
      <w:sz w:val="18"/>
      <w:szCs w:val="18"/>
    </w:rPr>
  </w:style>
  <w:style w:type="paragraph" w:styleId="ListParagraph">
    <w:name w:val="List Paragraph"/>
    <w:basedOn w:val="Normal"/>
    <w:uiPriority w:val="34"/>
    <w:qFormat/>
    <w:rsid w:val="00FD15C7"/>
    <w:pPr>
      <w:ind w:left="720"/>
      <w:contextualSpacing/>
    </w:pPr>
  </w:style>
  <w:style w:type="character" w:styleId="Hyperlink">
    <w:name w:val="Hyperlink"/>
    <w:basedOn w:val="DefaultParagraphFont"/>
    <w:uiPriority w:val="99"/>
    <w:unhideWhenUsed/>
    <w:rsid w:val="009D0F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49A"/>
    <w:rPr>
      <w:rFonts w:ascii="Lucida Grande" w:hAnsi="Lucida Grande" w:cs="Lucida Grande"/>
      <w:sz w:val="18"/>
      <w:szCs w:val="18"/>
    </w:rPr>
  </w:style>
  <w:style w:type="paragraph" w:styleId="ListParagraph">
    <w:name w:val="List Paragraph"/>
    <w:basedOn w:val="Normal"/>
    <w:uiPriority w:val="34"/>
    <w:qFormat/>
    <w:rsid w:val="00FD15C7"/>
    <w:pPr>
      <w:ind w:left="720"/>
      <w:contextualSpacing/>
    </w:pPr>
  </w:style>
  <w:style w:type="character" w:styleId="Hyperlink">
    <w:name w:val="Hyperlink"/>
    <w:basedOn w:val="DefaultParagraphFont"/>
    <w:uiPriority w:val="99"/>
    <w:unhideWhenUsed/>
    <w:rsid w:val="009D0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stilluntitledproject.files.wordpress.com/2014/11/anne-bogart-and-tina-landau-the-viewpoints-book.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264</Words>
  <Characters>1510</Characters>
  <Application>Microsoft Macintosh Word</Application>
  <DocSecurity>0</DocSecurity>
  <Lines>12</Lines>
  <Paragraphs>3</Paragraphs>
  <ScaleCrop>false</ScaleCrop>
  <Company>Australian College of Dramatic Arts</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Scully-Wicks</dc:creator>
  <cp:keywords/>
  <dc:description/>
  <cp:lastModifiedBy>Peta Scully-Wicks</cp:lastModifiedBy>
  <cp:revision>18</cp:revision>
  <dcterms:created xsi:type="dcterms:W3CDTF">2018-02-05T05:18:00Z</dcterms:created>
  <dcterms:modified xsi:type="dcterms:W3CDTF">2019-02-04T03:26:00Z</dcterms:modified>
</cp:coreProperties>
</file>